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20" w:rsidRDefault="00C15320">
      <w:r>
        <w:rPr>
          <w:rFonts w:hint="eastAsia"/>
        </w:rPr>
        <w:t xml:space="preserve"> </w:t>
      </w: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7531"/>
      </w:tblGrid>
      <w:tr w:rsidR="00C15320" w:rsidRPr="00C15320" w:rsidTr="00C2370C">
        <w:trPr>
          <w:trHeight w:val="750"/>
          <w:tblCellSpacing w:w="0" w:type="dxa"/>
        </w:trPr>
        <w:tc>
          <w:tcPr>
            <w:tcW w:w="9781" w:type="dxa"/>
            <w:gridSpan w:val="3"/>
            <w:tcBorders>
              <w:bottom w:val="single" w:sz="6" w:space="0" w:color="D3D3D3"/>
            </w:tcBorders>
            <w:vAlign w:val="center"/>
            <w:hideMark/>
          </w:tcPr>
          <w:p w:rsidR="00C15320" w:rsidRPr="00BD42AF" w:rsidRDefault="003474A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</w:rPr>
            </w:pPr>
            <w:r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FT-DF</w:t>
            </w:r>
            <w:r>
              <w:rPr>
                <w:rFonts w:ascii="Arial" w:eastAsia="宋体" w:hAnsi="Arial" w:cs="Arial" w:hint="eastAsia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I</w:t>
            </w:r>
            <w:r w:rsidR="00171317">
              <w:rPr>
                <w:rFonts w:ascii="Arial" w:eastAsia="宋体" w:hAnsi="Arial" w:cs="Arial" w:hint="eastAsia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G</w:t>
            </w:r>
            <w:r w:rsidR="00EE4A2D">
              <w:rPr>
                <w:rFonts w:ascii="Arial" w:eastAsia="宋体" w:hAnsi="Arial" w:cs="Arial" w:hint="eastAsia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A</w:t>
            </w:r>
            <w:r w:rsidR="00BD42AF" w:rsidRPr="00CC7A21"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20</w:t>
            </w:r>
            <w:r w:rsidR="002C2B22"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H</w:t>
            </w:r>
            <w:r w:rsidR="002C2B22">
              <w:rPr>
                <w:rFonts w:ascii="Arial" w:eastAsia="宋体" w:hAnsi="Arial" w:cs="Arial" w:hint="eastAsia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3</w:t>
            </w:r>
            <w:r w:rsidR="00CC7A21" w:rsidRPr="00CC7A21">
              <w:rPr>
                <w:rFonts w:ascii="Arial" w:eastAsia="宋体" w:hAnsi="Arial" w:cs="Arial"/>
                <w:b/>
                <w:color w:val="F2F2F2" w:themeColor="background1" w:themeShade="F2"/>
                <w:kern w:val="0"/>
                <w:sz w:val="27"/>
                <w:szCs w:val="27"/>
                <w:highlight w:val="red"/>
              </w:rPr>
              <w:t>00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Image Sensor: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C2B22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3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MP CMOS Image Sensor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Signal System: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PAL | 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NTSC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Effective Pixels: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5309D9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2052(H) × 1536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(V)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Min. Illumination: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0.01 Lux @ (F1.2,AGC ON),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</w:t>
            </w: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 Lux with IR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Shutter Time: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1/25(1/30) s to 1/50,000 s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Lens: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2.8mm, 3.6mm, 6mm optional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Lens Mount: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2370C">
            <w:pPr>
              <w:widowControl/>
              <w:wordWrap w:val="0"/>
              <w:ind w:rightChars="910" w:right="1911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M12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Adjustment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Pan: 0 - 360°, Tilt: 0 - 75°, Rotation: 0 - 360°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Day&amp; Night: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IR cut filter with auto switch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Video Frame Rate: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5309D9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1920</w:t>
            </w:r>
            <w:r w:rsidR="00992185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</w:t>
            </w:r>
            <w:r w:rsidR="00992185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× </w:t>
            </w:r>
            <w:r w:rsidR="00EC7458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1536@</w:t>
            </w:r>
            <w:r w:rsidR="005B0079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18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fps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HD Video Output: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C2B22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AHD | TV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I </w:t>
            </w:r>
            <w:r w:rsidR="00265CC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Ou</w:t>
            </w:r>
            <w:r w:rsidR="002711D2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t</w:t>
            </w:r>
            <w:r w:rsidR="00265CC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put</w:t>
            </w: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Optional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Synchronization: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Internal Synchronization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S/N Ratio: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More than 62 dB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Up the Coax: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Support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Operating Conditions: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-20 °C - 60 °C (-2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 °F - 140 °F)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br/>
              <w:t>Humidity 90% or less (non-condensing)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Supply: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12 VDC±15%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Consumption: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Max. 4W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IR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Up to</w:t>
            </w:r>
            <w:r w:rsidR="00372C9E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20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 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Dimension: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372C9E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372C9E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￠</w:t>
            </w:r>
            <w:r w:rsidRPr="00372C9E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94 x 69(H) mm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6E60CD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50</w:t>
            </w:r>
            <w:r w:rsidR="00372C9E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0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g</w:t>
            </w:r>
          </w:p>
        </w:tc>
      </w:tr>
    </w:tbl>
    <w:p w:rsidR="00C15320" w:rsidRDefault="00C15320"/>
    <w:sectPr w:rsidR="00C15320" w:rsidSect="00C2370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291" w:rsidRDefault="00380291" w:rsidP="00C15320">
      <w:r>
        <w:separator/>
      </w:r>
    </w:p>
  </w:endnote>
  <w:endnote w:type="continuationSeparator" w:id="1">
    <w:p w:rsidR="00380291" w:rsidRDefault="00380291" w:rsidP="00C15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291" w:rsidRDefault="00380291" w:rsidP="00C15320">
      <w:r>
        <w:separator/>
      </w:r>
    </w:p>
  </w:footnote>
  <w:footnote w:type="continuationSeparator" w:id="1">
    <w:p w:rsidR="00380291" w:rsidRDefault="00380291" w:rsidP="00C15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364B"/>
    <w:multiLevelType w:val="multilevel"/>
    <w:tmpl w:val="2C96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320"/>
    <w:rsid w:val="00160606"/>
    <w:rsid w:val="00171317"/>
    <w:rsid w:val="001A2751"/>
    <w:rsid w:val="00265CC0"/>
    <w:rsid w:val="00266B90"/>
    <w:rsid w:val="002711D2"/>
    <w:rsid w:val="002C2B22"/>
    <w:rsid w:val="00315013"/>
    <w:rsid w:val="003232B9"/>
    <w:rsid w:val="003474A0"/>
    <w:rsid w:val="00372C9E"/>
    <w:rsid w:val="00380291"/>
    <w:rsid w:val="003B0CDF"/>
    <w:rsid w:val="0044402D"/>
    <w:rsid w:val="004B0252"/>
    <w:rsid w:val="00501394"/>
    <w:rsid w:val="0050229E"/>
    <w:rsid w:val="005309D9"/>
    <w:rsid w:val="00580057"/>
    <w:rsid w:val="005B0079"/>
    <w:rsid w:val="006E60CD"/>
    <w:rsid w:val="0071337A"/>
    <w:rsid w:val="007E1E18"/>
    <w:rsid w:val="00915E3C"/>
    <w:rsid w:val="00992185"/>
    <w:rsid w:val="009946EF"/>
    <w:rsid w:val="0099748F"/>
    <w:rsid w:val="00B20934"/>
    <w:rsid w:val="00B23869"/>
    <w:rsid w:val="00B82EE8"/>
    <w:rsid w:val="00BD42AF"/>
    <w:rsid w:val="00C15320"/>
    <w:rsid w:val="00C2370C"/>
    <w:rsid w:val="00CC7A21"/>
    <w:rsid w:val="00CF3417"/>
    <w:rsid w:val="00D01DDF"/>
    <w:rsid w:val="00EA4264"/>
    <w:rsid w:val="00EC7458"/>
    <w:rsid w:val="00EE4A2D"/>
    <w:rsid w:val="00FB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5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53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5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532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3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96D8-251F-4F43-94FE-08D426DE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>china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2017-09-01T07:14:00Z</dcterms:created>
  <dcterms:modified xsi:type="dcterms:W3CDTF">2017-09-01T09:19:00Z</dcterms:modified>
</cp:coreProperties>
</file>